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25D3D" w14:textId="77777777" w:rsidR="00E73A9A" w:rsidRPr="001F2B20" w:rsidRDefault="00000000" w:rsidP="00E73A9A">
      <w:pPr>
        <w:jc w:val="center"/>
        <w:rPr>
          <w:b/>
          <w:sz w:val="26"/>
          <w:lang w:val="lt-LT"/>
        </w:rPr>
      </w:pPr>
      <w:r w:rsidRPr="001F2B20">
        <w:rPr>
          <w:b/>
          <w:sz w:val="26"/>
          <w:lang w:val="lt-LT"/>
        </w:rPr>
        <w:t>INFORMACIJOS IR KIBERNETINIO SAUGUMO REIKALAVIMAI</w:t>
      </w:r>
    </w:p>
    <w:p w14:paraId="44904F6A" w14:textId="493309F8" w:rsidR="003373F9" w:rsidRPr="001F2B20" w:rsidRDefault="00000000" w:rsidP="00E73A9A">
      <w:pPr>
        <w:jc w:val="center"/>
        <w:rPr>
          <w:lang w:val="lt-LT"/>
        </w:rPr>
      </w:pPr>
      <w:r w:rsidRPr="001F2B20">
        <w:rPr>
          <w:b/>
          <w:sz w:val="26"/>
          <w:lang w:val="lt-LT"/>
        </w:rPr>
        <w:t>PASLAUGŲ TEIKĖJUI</w:t>
      </w:r>
    </w:p>
    <w:p w14:paraId="4AA0819A" w14:textId="77777777" w:rsidR="001F2B20" w:rsidRPr="001F2B20" w:rsidRDefault="001F2B20" w:rsidP="001F2B20">
      <w:pPr>
        <w:pStyle w:val="Antrat1"/>
        <w:jc w:val="center"/>
        <w:rPr>
          <w:lang w:val="lt-LT"/>
        </w:rPr>
      </w:pPr>
      <w:r w:rsidRPr="001F2B20">
        <w:rPr>
          <w:rFonts w:ascii="Times New Roman" w:eastAsia="Times New Roman" w:hAnsi="Times New Roman"/>
          <w:sz w:val="23"/>
          <w:lang w:val="lt-LT"/>
        </w:rPr>
        <w:t>1. PASKIRTIS IR TAIKYMO SRITIS</w:t>
      </w:r>
    </w:p>
    <w:p w14:paraId="0A98CE16" w14:textId="77777777" w:rsidR="001F2B20" w:rsidRPr="001F2B20" w:rsidRDefault="001F2B20" w:rsidP="001F2B20">
      <w:pPr>
        <w:ind w:firstLine="397"/>
        <w:jc w:val="both"/>
        <w:rPr>
          <w:lang w:val="lt-LT"/>
        </w:rPr>
      </w:pPr>
      <w:r w:rsidRPr="001F2B20">
        <w:rPr>
          <w:sz w:val="21"/>
          <w:lang w:val="lt-LT"/>
        </w:rPr>
        <w:t>1.1. Šis priedas parengtas vadovaujantis Lietuvos Respublikos kibernetinio saugumo įstatymu, Lietuvos Respublikos Vyriausybės 2018 m. rugpjūčio 13 d. nutarimu Nr. 818 „Dėl Lietuvos Respublikos kibernetinio saugumo įstatymo įgyvendinimo“ patvirtintu Kibernetinio saugumo reikalavimų aprašu, Viešojo saugumo tarnybos prie Vidaus reikalų ministerijos vado 2026 m. birželio 8 d. įsakymu Nr. 47V-569 patvirtinta Tiekimo grandinės saugumo valdymo tvarka ir Viešojo saugumo tarnybos prie Vidaus reikalų ministerijos vado 2026 m. liepos 15 d. įsakymu Nr. 47V-702 patvirtintu Tinklų ir informacinių sistemų bei tarnybinio naudojimo informacijos valdymo tvarkos aprašu.</w:t>
      </w:r>
    </w:p>
    <w:p w14:paraId="2326CD01" w14:textId="77777777" w:rsidR="001F2B20" w:rsidRPr="001F2B20" w:rsidRDefault="001F2B20" w:rsidP="001F2B20">
      <w:pPr>
        <w:ind w:firstLine="397"/>
        <w:jc w:val="both"/>
        <w:rPr>
          <w:lang w:val="lt-LT"/>
        </w:rPr>
      </w:pPr>
      <w:r w:rsidRPr="001F2B20">
        <w:rPr>
          <w:sz w:val="21"/>
          <w:lang w:val="lt-LT"/>
        </w:rPr>
        <w:t>1.2. Šis priedas nustato minimalius informacijos ir kibernetinio saugumo reikalavimus Paslaugų teikėjui (toliau – Vykdytojas), jo darbuotojams, siūlomam IT projekto vadovui, subtiekėjams ir kitiems Sutarties vykdymui pasitelktiems asmenims, kiek tai susiję su Valstybės nacionaliniam saugumui užtikrinti svarbių objektų apsaugos informacinės sistemos projekto vadovo paslaugų teikimu.</w:t>
      </w:r>
    </w:p>
    <w:p w14:paraId="22935CE2" w14:textId="77777777" w:rsidR="001F2B20" w:rsidRPr="001F2B20" w:rsidRDefault="001F2B20" w:rsidP="001F2B20">
      <w:pPr>
        <w:ind w:firstLine="397"/>
        <w:jc w:val="both"/>
        <w:rPr>
          <w:lang w:val="lt-LT"/>
        </w:rPr>
      </w:pPr>
      <w:r w:rsidRPr="001F2B20">
        <w:rPr>
          <w:sz w:val="21"/>
          <w:lang w:val="lt-LT"/>
        </w:rPr>
        <w:t>1.3. Reikalavimai taikomi, kai Sutarties vykdymo metu Vykdytojui ar jo pasitelktiems asmenims suteikiama fizinė, loginė ar nuotolinė prieiga prie Užsakovo tinklų ir informacinių sistemų (toliau – TIS), infrastruktūros, patalpų, Turto, tarnybinio naudojimo informacijos, asmens duomenų ar kitų neviešų duomenų, taip pat kai gaunama techninė, organizacinė ar saugumo požiūriu jautri informacija.</w:t>
      </w:r>
    </w:p>
    <w:p w14:paraId="0A5F0274" w14:textId="77777777" w:rsidR="001F2B20" w:rsidRPr="001F2B20" w:rsidRDefault="001F2B20" w:rsidP="001F2B20">
      <w:pPr>
        <w:ind w:firstLine="397"/>
        <w:jc w:val="both"/>
        <w:rPr>
          <w:lang w:val="lt-LT"/>
        </w:rPr>
      </w:pPr>
      <w:r w:rsidRPr="001F2B20">
        <w:rPr>
          <w:sz w:val="21"/>
          <w:lang w:val="lt-LT"/>
        </w:rPr>
        <w:t>1.4. Šio priedo reikalavimai taikomi visą Sutarties vykdymo laikotarpį, įskaitant pasirengimą teikti Paslaugas, prieigų suteikimą, susitikimus, dokumentų rengimą, testavimo ir diegimo veiklų koordinavimą, Paslaugų perdavimą ir Sutarties užbaigimą.</w:t>
      </w:r>
    </w:p>
    <w:p w14:paraId="79EDC007" w14:textId="77777777" w:rsidR="001F2B20" w:rsidRPr="001F2B20" w:rsidRDefault="001F2B20" w:rsidP="001F2B20">
      <w:pPr>
        <w:ind w:firstLine="397"/>
        <w:jc w:val="both"/>
        <w:rPr>
          <w:lang w:val="lt-LT"/>
        </w:rPr>
      </w:pPr>
      <w:r w:rsidRPr="001F2B20">
        <w:rPr>
          <w:sz w:val="21"/>
          <w:lang w:val="lt-LT"/>
        </w:rPr>
        <w:t>1.5. Vykdytojas privalo laikytis Lietuvos Respublikos ir Europos Sąjungos teisės aktų, Užsakovo pateiktų informacijos ir kibernetinio saugumo nurodymų bei Užsakovo vidaus teisės aktų reikalavimų tiek, kiek su jais Vykdytojas supažindinamas ir jie taikomi pagal teikiamų Paslaugų pobūdį.</w:t>
      </w:r>
    </w:p>
    <w:p w14:paraId="30ECCCF9" w14:textId="77777777" w:rsidR="001F2B20" w:rsidRPr="001F2B20" w:rsidRDefault="001F2B20" w:rsidP="001F2B20">
      <w:pPr>
        <w:ind w:firstLine="397"/>
        <w:jc w:val="both"/>
        <w:rPr>
          <w:lang w:val="lt-LT"/>
        </w:rPr>
      </w:pPr>
      <w:r w:rsidRPr="001F2B20">
        <w:rPr>
          <w:sz w:val="21"/>
          <w:lang w:val="lt-LT"/>
        </w:rPr>
        <w:t>1.6. Šiame priede vartojamos sąvokos suprantamos taip, kaip jos apibrėžtos Sutartyje, Kibernetinio saugumo įstatyme, Reglamente (ES) 2016/679 ir šio priedo 1.1 papunktyje nurodytuose Užsakovo vidaus teisės aktuose.</w:t>
      </w:r>
    </w:p>
    <w:p w14:paraId="07802CD3" w14:textId="77777777" w:rsidR="001F2B20" w:rsidRPr="001F2B20" w:rsidRDefault="001F2B20" w:rsidP="001F2B20">
      <w:pPr>
        <w:pStyle w:val="Antrat1"/>
        <w:jc w:val="center"/>
        <w:rPr>
          <w:lang w:val="lt-LT"/>
        </w:rPr>
      </w:pPr>
      <w:r w:rsidRPr="001F2B20">
        <w:rPr>
          <w:rFonts w:ascii="Times New Roman" w:eastAsia="Times New Roman" w:hAnsi="Times New Roman"/>
          <w:sz w:val="23"/>
          <w:lang w:val="lt-LT"/>
        </w:rPr>
        <w:t>2. MINIMALŪS INFORMACIJOS IR KIBERNETINIO SAUGUMO REIKALAVIMAI</w:t>
      </w:r>
    </w:p>
    <w:tbl>
      <w:tblPr>
        <w:tblStyle w:val="Lentelstinklelis"/>
        <w:tblW w:w="0" w:type="auto"/>
        <w:jc w:val="center"/>
        <w:tblLook w:val="04A0" w:firstRow="1" w:lastRow="0" w:firstColumn="1" w:lastColumn="0" w:noHBand="0" w:noVBand="1"/>
      </w:tblPr>
      <w:tblGrid>
        <w:gridCol w:w="567"/>
        <w:gridCol w:w="2267"/>
        <w:gridCol w:w="7128"/>
      </w:tblGrid>
      <w:tr w:rsidR="001F2B20" w:rsidRPr="001F2B20" w14:paraId="1E383D4A" w14:textId="77777777" w:rsidTr="005622FC">
        <w:trPr>
          <w:tblHeader/>
          <w:jc w:val="center"/>
        </w:trPr>
        <w:tc>
          <w:tcPr>
            <w:tcW w:w="567" w:type="dxa"/>
            <w:shd w:val="clear" w:color="auto" w:fill="D9E2F3"/>
            <w:vAlign w:val="center"/>
          </w:tcPr>
          <w:p w14:paraId="5B444F40"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b/>
                <w:lang w:val="lt-LT"/>
              </w:rPr>
              <w:t>Eil.</w:t>
            </w:r>
            <w:r w:rsidRPr="00C54A98">
              <w:rPr>
                <w:rFonts w:asciiTheme="majorBidi" w:hAnsiTheme="majorBidi" w:cstheme="majorBidi"/>
                <w:b/>
                <w:lang w:val="lt-LT"/>
              </w:rPr>
              <w:br/>
              <w:t>Nr.</w:t>
            </w:r>
          </w:p>
        </w:tc>
        <w:tc>
          <w:tcPr>
            <w:tcW w:w="2268" w:type="dxa"/>
            <w:shd w:val="clear" w:color="auto" w:fill="D9E2F3"/>
            <w:vAlign w:val="center"/>
          </w:tcPr>
          <w:p w14:paraId="66A137B8"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b/>
                <w:lang w:val="lt-LT"/>
              </w:rPr>
              <w:t>Sritis</w:t>
            </w:r>
          </w:p>
        </w:tc>
        <w:tc>
          <w:tcPr>
            <w:tcW w:w="7143" w:type="dxa"/>
            <w:shd w:val="clear" w:color="auto" w:fill="D9E2F3"/>
            <w:vAlign w:val="center"/>
          </w:tcPr>
          <w:p w14:paraId="51E37625"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b/>
                <w:lang w:val="lt-LT"/>
              </w:rPr>
              <w:t>Minimalus reikalavimas</w:t>
            </w:r>
          </w:p>
        </w:tc>
      </w:tr>
      <w:tr w:rsidR="001F2B20" w:rsidRPr="001F2B20" w14:paraId="2A14C6D5" w14:textId="77777777" w:rsidTr="005622FC">
        <w:trPr>
          <w:cantSplit/>
          <w:jc w:val="center"/>
        </w:trPr>
        <w:tc>
          <w:tcPr>
            <w:tcW w:w="567" w:type="dxa"/>
            <w:vAlign w:val="center"/>
          </w:tcPr>
          <w:p w14:paraId="6E93FD2C"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1</w:t>
            </w:r>
          </w:p>
        </w:tc>
        <w:tc>
          <w:tcPr>
            <w:tcW w:w="2268" w:type="dxa"/>
            <w:vAlign w:val="center"/>
          </w:tcPr>
          <w:p w14:paraId="3E647127"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Atsakomybė ir kontaktai</w:t>
            </w:r>
          </w:p>
        </w:tc>
        <w:tc>
          <w:tcPr>
            <w:tcW w:w="7143" w:type="dxa"/>
            <w:vAlign w:val="center"/>
          </w:tcPr>
          <w:p w14:paraId="2E55BBDD"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Paskirti atsakingą kontaktinį asmenį informacijos ir kibernetinio saugumo klausimams bei incidentų eskalavimo kontaktus. Apie kontaktų pasikeitimą Užsakovą informuoti nedelsiant, bet ne vėliau kaip per 1 darbo dieną.</w:t>
            </w:r>
          </w:p>
        </w:tc>
      </w:tr>
      <w:tr w:rsidR="001F2B20" w:rsidRPr="001F2B20" w14:paraId="2F9E0787" w14:textId="77777777" w:rsidTr="005622FC">
        <w:trPr>
          <w:cantSplit/>
          <w:jc w:val="center"/>
        </w:trPr>
        <w:tc>
          <w:tcPr>
            <w:tcW w:w="567" w:type="dxa"/>
            <w:vAlign w:val="center"/>
          </w:tcPr>
          <w:p w14:paraId="7A1CA008"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2</w:t>
            </w:r>
          </w:p>
        </w:tc>
        <w:tc>
          <w:tcPr>
            <w:tcW w:w="2268" w:type="dxa"/>
            <w:vAlign w:val="center"/>
          </w:tcPr>
          <w:p w14:paraId="37345E20"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Bendradarbiavimas</w:t>
            </w:r>
          </w:p>
        </w:tc>
        <w:tc>
          <w:tcPr>
            <w:tcW w:w="7143" w:type="dxa"/>
            <w:vAlign w:val="center"/>
          </w:tcPr>
          <w:p w14:paraId="6F0BB7FB"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Bendradarbiauti su Užsakovo atsakingais asmenimis, kibernetinio saugumo vadovu ir saugos įgaliotiniu, teikti jų prašomą informaciją ir įrodymus apie šio priedo reikalavimų įgyvendinimą.</w:t>
            </w:r>
          </w:p>
        </w:tc>
      </w:tr>
      <w:tr w:rsidR="001F2B20" w:rsidRPr="001F2B20" w14:paraId="555162E7" w14:textId="77777777" w:rsidTr="005622FC">
        <w:trPr>
          <w:cantSplit/>
          <w:jc w:val="center"/>
        </w:trPr>
        <w:tc>
          <w:tcPr>
            <w:tcW w:w="567" w:type="dxa"/>
            <w:vAlign w:val="center"/>
          </w:tcPr>
          <w:p w14:paraId="5C939CE2"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3</w:t>
            </w:r>
          </w:p>
        </w:tc>
        <w:tc>
          <w:tcPr>
            <w:tcW w:w="2268" w:type="dxa"/>
            <w:vAlign w:val="center"/>
          </w:tcPr>
          <w:p w14:paraId="25F677F3"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Supažindinimas ir konfidencialumas</w:t>
            </w:r>
          </w:p>
        </w:tc>
        <w:tc>
          <w:tcPr>
            <w:tcW w:w="7143" w:type="dxa"/>
            <w:vAlign w:val="center"/>
          </w:tcPr>
          <w:p w14:paraId="7B6463B0"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Iki prieigos suteikimo užtikrinti, kad Paslaugas teikiantys asmenys būtų supažindinti su jiems taikomais Užsakovo saugumo reikalavimais ir pasirašytų Užsakovo Tinklų ir informacinių sistemų bei tarnybinio naudojimo informacijos valdymo tvarkos aprašo 1 priede nustatytos formos Konfidencialumo laikymosi pasižadėjimą.</w:t>
            </w:r>
          </w:p>
        </w:tc>
      </w:tr>
      <w:tr w:rsidR="001F2B20" w:rsidRPr="001F2B20" w14:paraId="68F00405" w14:textId="77777777" w:rsidTr="005622FC">
        <w:trPr>
          <w:cantSplit/>
          <w:jc w:val="center"/>
        </w:trPr>
        <w:tc>
          <w:tcPr>
            <w:tcW w:w="567" w:type="dxa"/>
            <w:vAlign w:val="center"/>
          </w:tcPr>
          <w:p w14:paraId="2E4C1D72"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4</w:t>
            </w:r>
          </w:p>
        </w:tc>
        <w:tc>
          <w:tcPr>
            <w:tcW w:w="2268" w:type="dxa"/>
            <w:vAlign w:val="center"/>
          </w:tcPr>
          <w:p w14:paraId="39127CF9"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Kibernetinio saugumo mokymai</w:t>
            </w:r>
          </w:p>
        </w:tc>
        <w:tc>
          <w:tcPr>
            <w:tcW w:w="7143" w:type="dxa"/>
            <w:vAlign w:val="center"/>
          </w:tcPr>
          <w:p w14:paraId="15513F24"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Užtikrinti, kad prieigą prie Užsakovo informacijos, TIS ar Turto turintys asmenys prieš suteikiant prieigą būtų instruktuoti ir ne rečiau kaip kartą per metus dalyvautų informacijos ir kibernetinio saugumo mokymuose. Užsakovo prašymu pateikti tai patvirtinančius dokumentus.</w:t>
            </w:r>
          </w:p>
        </w:tc>
      </w:tr>
      <w:tr w:rsidR="001F2B20" w:rsidRPr="001F2B20" w14:paraId="5035E053" w14:textId="77777777" w:rsidTr="005622FC">
        <w:trPr>
          <w:cantSplit/>
          <w:jc w:val="center"/>
        </w:trPr>
        <w:tc>
          <w:tcPr>
            <w:tcW w:w="567" w:type="dxa"/>
            <w:vAlign w:val="center"/>
          </w:tcPr>
          <w:p w14:paraId="5AD719A5"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5</w:t>
            </w:r>
          </w:p>
        </w:tc>
        <w:tc>
          <w:tcPr>
            <w:tcW w:w="2268" w:type="dxa"/>
            <w:vAlign w:val="center"/>
          </w:tcPr>
          <w:p w14:paraId="08FFA304"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Pasitelkiami asmenys ir tiekimo grandinė</w:t>
            </w:r>
          </w:p>
        </w:tc>
        <w:tc>
          <w:tcPr>
            <w:tcW w:w="7143" w:type="dxa"/>
            <w:vAlign w:val="center"/>
          </w:tcPr>
          <w:p w14:paraId="521D7C49"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Prie Užsakovo informacijos, TIS ar Turto leisti prieigą tik iš anksto Užsakovui nurodytiems asmenims. Be išankstinio rašytinio Užsakovo sutikimo neperduoti tretiesiems asmenims su prieiga susijusių funkcijų. Pasitelktiems asmenims nustatyti ne žemesnius saugumo reikalavimus; Vykdytojas atsako už jų veiksmus ir neveikimą kaip už savo.</w:t>
            </w:r>
          </w:p>
        </w:tc>
      </w:tr>
      <w:tr w:rsidR="001F2B20" w:rsidRPr="001F2B20" w14:paraId="509737E2" w14:textId="77777777" w:rsidTr="005622FC">
        <w:trPr>
          <w:cantSplit/>
          <w:jc w:val="center"/>
        </w:trPr>
        <w:tc>
          <w:tcPr>
            <w:tcW w:w="567" w:type="dxa"/>
            <w:vAlign w:val="center"/>
          </w:tcPr>
          <w:p w14:paraId="3DEBA7E5"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lastRenderedPageBreak/>
              <w:t>6</w:t>
            </w:r>
          </w:p>
        </w:tc>
        <w:tc>
          <w:tcPr>
            <w:tcW w:w="2268" w:type="dxa"/>
            <w:vAlign w:val="center"/>
          </w:tcPr>
          <w:p w14:paraId="1494CA92"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Prieigos valdymas</w:t>
            </w:r>
          </w:p>
        </w:tc>
        <w:tc>
          <w:tcPr>
            <w:tcW w:w="7143" w:type="dxa"/>
            <w:vAlign w:val="center"/>
          </w:tcPr>
          <w:p w14:paraId="2B2BF65E"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Prieiga suteikiama tik Sutartyje numatytoms funkcijoms vykdyti, konkrečiai įvardytiems asmenims, jų funkcijoms būtina apimtimi, vadovaujantis principais „būtina žinoti“ ir „mažiausios privilegijos“. Turi būti nustatytas prieigos galiojimo terminas, aktyvumo laikotarpis ir suteikiamos teisės. Bendros, anoniminės ar neidentifikuojamos paskyros draudžiamos.</w:t>
            </w:r>
          </w:p>
        </w:tc>
      </w:tr>
      <w:tr w:rsidR="001F2B20" w:rsidRPr="001F2B20" w14:paraId="1F039766" w14:textId="77777777" w:rsidTr="005622FC">
        <w:trPr>
          <w:cantSplit/>
          <w:jc w:val="center"/>
        </w:trPr>
        <w:tc>
          <w:tcPr>
            <w:tcW w:w="567" w:type="dxa"/>
            <w:vAlign w:val="center"/>
          </w:tcPr>
          <w:p w14:paraId="5447BABB"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7</w:t>
            </w:r>
          </w:p>
        </w:tc>
        <w:tc>
          <w:tcPr>
            <w:tcW w:w="2268" w:type="dxa"/>
            <w:vAlign w:val="center"/>
          </w:tcPr>
          <w:p w14:paraId="5ED38BC5"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Autentifikavimas</w:t>
            </w:r>
          </w:p>
        </w:tc>
        <w:tc>
          <w:tcPr>
            <w:tcW w:w="7143" w:type="dxa"/>
            <w:vAlign w:val="center"/>
          </w:tcPr>
          <w:p w14:paraId="74A5FDB9"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Naudoti individualias paskyras ir Užsakovo nustatytas autentifikavimo priemones. Prisijungiant nuotoliniu būdu privaloma taikyti kelių veiksnių tapatumo nustatymą. Prisijungimo duomenis saugoti konfidencialiai, jų neperduoti kitiems asmenims; slaptažodis turi būti perduodamas atskirai nuo naudotojo identifikatoriaus, naudojant saugius ryšio kanalus.</w:t>
            </w:r>
          </w:p>
        </w:tc>
      </w:tr>
      <w:tr w:rsidR="001F2B20" w:rsidRPr="001F2B20" w14:paraId="73E87A2D" w14:textId="77777777" w:rsidTr="005622FC">
        <w:trPr>
          <w:cantSplit/>
          <w:jc w:val="center"/>
        </w:trPr>
        <w:tc>
          <w:tcPr>
            <w:tcW w:w="567" w:type="dxa"/>
            <w:vAlign w:val="center"/>
          </w:tcPr>
          <w:p w14:paraId="67D3DAD3"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8</w:t>
            </w:r>
          </w:p>
        </w:tc>
        <w:tc>
          <w:tcPr>
            <w:tcW w:w="2268" w:type="dxa"/>
            <w:vAlign w:val="center"/>
          </w:tcPr>
          <w:p w14:paraId="457EC863"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Nuotolinė prieiga</w:t>
            </w:r>
          </w:p>
        </w:tc>
        <w:tc>
          <w:tcPr>
            <w:tcW w:w="7143" w:type="dxa"/>
            <w:vAlign w:val="center"/>
          </w:tcPr>
          <w:p w14:paraId="2BDA61D9"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Nuotolinę prieigą vykdyti tik iš anksto suderintu laiku, tik suderintam tikslui ir būtina apimtimi, naudojant VPN arba lygiavertę ar didesnį saugumą užtikrinančią technologiją. Prieš suteikiant prieigą turi būti įsitikinta, kad Vykdytojo TIS ir darbo vieta, iš kurios jungiamasi, yra saugios. Nuolatinė, nekontroliuojama arba nesuderinta nuotolinė prieiga draudžiama.</w:t>
            </w:r>
          </w:p>
        </w:tc>
      </w:tr>
      <w:tr w:rsidR="001F2B20" w:rsidRPr="001F2B20" w14:paraId="1ECBF612" w14:textId="77777777" w:rsidTr="005622FC">
        <w:trPr>
          <w:cantSplit/>
          <w:jc w:val="center"/>
        </w:trPr>
        <w:tc>
          <w:tcPr>
            <w:tcW w:w="567" w:type="dxa"/>
            <w:vAlign w:val="center"/>
          </w:tcPr>
          <w:p w14:paraId="38A400F7"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9</w:t>
            </w:r>
          </w:p>
        </w:tc>
        <w:tc>
          <w:tcPr>
            <w:tcW w:w="2268" w:type="dxa"/>
            <w:vAlign w:val="center"/>
          </w:tcPr>
          <w:p w14:paraId="06C5DDDF"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Nuotolinės prieigos stebėjimas ir žurnalai</w:t>
            </w:r>
          </w:p>
        </w:tc>
        <w:tc>
          <w:tcPr>
            <w:tcW w:w="7143" w:type="dxa"/>
            <w:vAlign w:val="center"/>
          </w:tcPr>
          <w:p w14:paraId="6FDD7B31"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Užtikrinti nuolatinę prieigos teisių kontrolę ir veiksmų stebėjimą arba rinkti bei ne trumpiau kaip 6 mėnesius saugoti žurnalinius įrašus apie atliktus veiksmus, užtikrinant jų vientisumą, konfidencialumą ir prieinamumą Užsakovui pareikalavus.</w:t>
            </w:r>
          </w:p>
        </w:tc>
      </w:tr>
      <w:tr w:rsidR="001F2B20" w:rsidRPr="001F2B20" w14:paraId="7DA59C52" w14:textId="77777777" w:rsidTr="005622FC">
        <w:trPr>
          <w:cantSplit/>
          <w:jc w:val="center"/>
        </w:trPr>
        <w:tc>
          <w:tcPr>
            <w:tcW w:w="567" w:type="dxa"/>
            <w:vAlign w:val="center"/>
          </w:tcPr>
          <w:p w14:paraId="11ABE057"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10</w:t>
            </w:r>
          </w:p>
        </w:tc>
        <w:tc>
          <w:tcPr>
            <w:tcW w:w="2268" w:type="dxa"/>
            <w:vAlign w:val="center"/>
          </w:tcPr>
          <w:p w14:paraId="09CA2E3E"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Paslaugoms naudojami įrenginiai</w:t>
            </w:r>
          </w:p>
        </w:tc>
        <w:tc>
          <w:tcPr>
            <w:tcW w:w="7143" w:type="dxa"/>
            <w:vAlign w:val="center"/>
          </w:tcPr>
          <w:p w14:paraId="2C5CC2B0"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Naudoti tik Užsakovo patvirtintus arba jo suteiktus įrenginius. Kai leidžiama naudoti Vykdytojo įrenginius, jie turi būti valdomi, apsaugoti autentifikavimo priemonėmis, automatiniu ekrano užraktu, šifruotu duomenų kaupikliu, aktualia apsaugos nuo kenkimo programinės įrangos priemone ir reguliariai atnaujinami. Įrenginiais negali naudotis pašaliniai asmenys.</w:t>
            </w:r>
          </w:p>
        </w:tc>
      </w:tr>
      <w:tr w:rsidR="001F2B20" w:rsidRPr="001F2B20" w14:paraId="37F03C90" w14:textId="77777777" w:rsidTr="005622FC">
        <w:trPr>
          <w:cantSplit/>
          <w:jc w:val="center"/>
        </w:trPr>
        <w:tc>
          <w:tcPr>
            <w:tcW w:w="567" w:type="dxa"/>
            <w:vAlign w:val="center"/>
          </w:tcPr>
          <w:p w14:paraId="556AF371"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11</w:t>
            </w:r>
          </w:p>
        </w:tc>
        <w:tc>
          <w:tcPr>
            <w:tcW w:w="2268" w:type="dxa"/>
            <w:vAlign w:val="center"/>
          </w:tcPr>
          <w:p w14:paraId="030A276C"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Viešieji ir nesaugūs tinklai</w:t>
            </w:r>
          </w:p>
        </w:tc>
        <w:tc>
          <w:tcPr>
            <w:tcW w:w="7143" w:type="dxa"/>
            <w:vAlign w:val="center"/>
          </w:tcPr>
          <w:p w14:paraId="379706E4"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Įrenginius, kuriais pasiekiama Užsakovo informacija ar TIS, draudžiama jungti prie viešų ar nesaugių tinklų, išskyrus atvejus, kai naudojamos Užsakovo patvirtintos papildomos apsaugos priemonės.</w:t>
            </w:r>
          </w:p>
        </w:tc>
      </w:tr>
      <w:tr w:rsidR="001F2B20" w:rsidRPr="001F2B20" w14:paraId="0223B444" w14:textId="77777777" w:rsidTr="005622FC">
        <w:trPr>
          <w:cantSplit/>
          <w:jc w:val="center"/>
        </w:trPr>
        <w:tc>
          <w:tcPr>
            <w:tcW w:w="567" w:type="dxa"/>
            <w:vAlign w:val="center"/>
          </w:tcPr>
          <w:p w14:paraId="165021BA"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12</w:t>
            </w:r>
          </w:p>
        </w:tc>
        <w:tc>
          <w:tcPr>
            <w:tcW w:w="2268" w:type="dxa"/>
            <w:vAlign w:val="center"/>
          </w:tcPr>
          <w:p w14:paraId="1B2AA601"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Programinė įranga ir saugus konfigūravimas</w:t>
            </w:r>
          </w:p>
        </w:tc>
        <w:tc>
          <w:tcPr>
            <w:tcW w:w="7143" w:type="dxa"/>
            <w:vAlign w:val="center"/>
          </w:tcPr>
          <w:p w14:paraId="4E2F2823"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Naudoti gamintojo palaikomą ir teisėtai įsigytą programinę įrangą. Draudžiama diegti ar naudoti nepatvirtintą programinę įrangą, išjungti saugumo priemones, keisti nustatymus ar apeiti Užsakovo taikomas saugumo kontrolės priemones. Saugumo pataisos ir versijų atnaujinimai diegiami dokumentuotu procesu, nepažeidžiant Paslaugų tęstinumo.</w:t>
            </w:r>
          </w:p>
        </w:tc>
      </w:tr>
      <w:tr w:rsidR="001F2B20" w:rsidRPr="001F2B20" w14:paraId="30733EF9" w14:textId="77777777" w:rsidTr="005622FC">
        <w:trPr>
          <w:cantSplit/>
          <w:jc w:val="center"/>
        </w:trPr>
        <w:tc>
          <w:tcPr>
            <w:tcW w:w="567" w:type="dxa"/>
            <w:vAlign w:val="center"/>
          </w:tcPr>
          <w:p w14:paraId="2EC7373F"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13</w:t>
            </w:r>
          </w:p>
        </w:tc>
        <w:tc>
          <w:tcPr>
            <w:tcW w:w="2268" w:type="dxa"/>
            <w:vAlign w:val="center"/>
          </w:tcPr>
          <w:p w14:paraId="2B9F3B9D"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Keičiamosios laikmenos</w:t>
            </w:r>
          </w:p>
        </w:tc>
        <w:tc>
          <w:tcPr>
            <w:tcW w:w="7143" w:type="dxa"/>
            <w:vAlign w:val="center"/>
          </w:tcPr>
          <w:p w14:paraId="16BECAB5"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Draudžiama naudoti USB atmintines, išorinius diskus, atminties korteles ar kitas keičiamąsias duomenų laikmenas, išskyrus išimtinius atvejus, kai jų naudojimas būtinas Sutarties vykdymui ir iš anksto raštu suderintas su Užsakovu. Leistinos laikmenos turi būti apsaugotos Užsakovo nustatytomis priemonėmis.</w:t>
            </w:r>
          </w:p>
        </w:tc>
      </w:tr>
      <w:tr w:rsidR="001F2B20" w:rsidRPr="001F2B20" w14:paraId="335ADED6" w14:textId="77777777" w:rsidTr="005622FC">
        <w:trPr>
          <w:cantSplit/>
          <w:jc w:val="center"/>
        </w:trPr>
        <w:tc>
          <w:tcPr>
            <w:tcW w:w="567" w:type="dxa"/>
            <w:vAlign w:val="center"/>
          </w:tcPr>
          <w:p w14:paraId="5043994B"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14</w:t>
            </w:r>
          </w:p>
        </w:tc>
        <w:tc>
          <w:tcPr>
            <w:tcW w:w="2268" w:type="dxa"/>
            <w:vAlign w:val="center"/>
          </w:tcPr>
          <w:p w14:paraId="4C5CACFC"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Informacijos perdavimas</w:t>
            </w:r>
          </w:p>
        </w:tc>
        <w:tc>
          <w:tcPr>
            <w:tcW w:w="7143" w:type="dxa"/>
            <w:vAlign w:val="center"/>
          </w:tcPr>
          <w:p w14:paraId="1A65181D"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Užsakovo informaciją, dokumentus, autentifikavimo duomenis ir kitą neviešą informaciją perduoti tik Užsakovo patvirtintais saugiais kanalais. Draudžiama informaciją siųsti į asmenines elektroninio pašto paskyras, dalytis viešomis nuorodomis ar perduoti neautorizuotomis ryšio priemonėmis.</w:t>
            </w:r>
          </w:p>
        </w:tc>
      </w:tr>
      <w:tr w:rsidR="001F2B20" w:rsidRPr="001F2B20" w14:paraId="2118B840" w14:textId="77777777" w:rsidTr="005622FC">
        <w:trPr>
          <w:cantSplit/>
          <w:jc w:val="center"/>
        </w:trPr>
        <w:tc>
          <w:tcPr>
            <w:tcW w:w="567" w:type="dxa"/>
            <w:vAlign w:val="center"/>
          </w:tcPr>
          <w:p w14:paraId="40238A77"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15</w:t>
            </w:r>
          </w:p>
        </w:tc>
        <w:tc>
          <w:tcPr>
            <w:tcW w:w="2268" w:type="dxa"/>
            <w:vAlign w:val="center"/>
          </w:tcPr>
          <w:p w14:paraId="2E83BF17"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Debesijos, failų dalijimosi ir dirbtinio intelekto priemonės</w:t>
            </w:r>
          </w:p>
        </w:tc>
        <w:tc>
          <w:tcPr>
            <w:tcW w:w="7143" w:type="dxa"/>
            <w:vAlign w:val="center"/>
          </w:tcPr>
          <w:p w14:paraId="0F469041"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Be išankstinio rašytinio Užsakovo sutikimo draudžiama Užsakovo informaciją kelti, įvesti, kopijuoti ar kitaip tvarkyti nepatvirtintose debesijos, failų dalijimosi, pokalbių, dirbtinio intelekto ar kitose išorinėse informacinėse sistemose.</w:t>
            </w:r>
          </w:p>
        </w:tc>
      </w:tr>
      <w:tr w:rsidR="001F2B20" w:rsidRPr="001F2B20" w14:paraId="6376EDEF" w14:textId="77777777" w:rsidTr="005622FC">
        <w:trPr>
          <w:cantSplit/>
          <w:jc w:val="center"/>
        </w:trPr>
        <w:tc>
          <w:tcPr>
            <w:tcW w:w="567" w:type="dxa"/>
            <w:vAlign w:val="center"/>
          </w:tcPr>
          <w:p w14:paraId="4C61304A"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16</w:t>
            </w:r>
          </w:p>
        </w:tc>
        <w:tc>
          <w:tcPr>
            <w:tcW w:w="2268" w:type="dxa"/>
            <w:vAlign w:val="center"/>
          </w:tcPr>
          <w:p w14:paraId="478653D6"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Duomenų vieta ir perdavimas už EEE ribų</w:t>
            </w:r>
          </w:p>
        </w:tc>
        <w:tc>
          <w:tcPr>
            <w:tcW w:w="7143" w:type="dxa"/>
            <w:vAlign w:val="center"/>
          </w:tcPr>
          <w:p w14:paraId="074B0120"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Užsakovo duomenis tvarkyti tik Sutarties vykdymo tikslu ir būtina apimtimi. Be išankstinio rašytinio Užsakovo sutikimo ir teisėto perdavimo pagrindo duomenų negalima perduoti ar sudaryti galimybės juos pasiekti už Europos Sąjungos ar Europos ekonominės erdvės ribų.</w:t>
            </w:r>
          </w:p>
        </w:tc>
      </w:tr>
      <w:tr w:rsidR="001F2B20" w:rsidRPr="001F2B20" w14:paraId="50B4AFE5" w14:textId="77777777" w:rsidTr="005622FC">
        <w:trPr>
          <w:cantSplit/>
          <w:jc w:val="center"/>
        </w:trPr>
        <w:tc>
          <w:tcPr>
            <w:tcW w:w="567" w:type="dxa"/>
            <w:vAlign w:val="center"/>
          </w:tcPr>
          <w:p w14:paraId="6492C456"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lastRenderedPageBreak/>
              <w:t>17</w:t>
            </w:r>
          </w:p>
        </w:tc>
        <w:tc>
          <w:tcPr>
            <w:tcW w:w="2268" w:type="dxa"/>
            <w:vAlign w:val="center"/>
          </w:tcPr>
          <w:p w14:paraId="6D830143"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Dokumentų ir fizinės informacijos apsauga</w:t>
            </w:r>
          </w:p>
        </w:tc>
        <w:tc>
          <w:tcPr>
            <w:tcW w:w="7143" w:type="dxa"/>
            <w:vAlign w:val="center"/>
          </w:tcPr>
          <w:p w14:paraId="55D4685E"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Popierinius dokumentus, darbo užrašus, ekranuose rodomą informaciją ir susitikimų medžiagą saugoti nuo pašalinių asmenų. Be Užsakovo leidimo draudžiama fotografuoti, filmuoti, daryti ekrano vaizdo, garso ar vaizdo įrašus.</w:t>
            </w:r>
          </w:p>
        </w:tc>
      </w:tr>
      <w:tr w:rsidR="001F2B20" w:rsidRPr="001F2B20" w14:paraId="242A7366" w14:textId="77777777" w:rsidTr="005622FC">
        <w:trPr>
          <w:cantSplit/>
          <w:jc w:val="center"/>
        </w:trPr>
        <w:tc>
          <w:tcPr>
            <w:tcW w:w="567" w:type="dxa"/>
            <w:vAlign w:val="center"/>
          </w:tcPr>
          <w:p w14:paraId="3ECCC48D"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18</w:t>
            </w:r>
          </w:p>
        </w:tc>
        <w:tc>
          <w:tcPr>
            <w:tcW w:w="2268" w:type="dxa"/>
            <w:vAlign w:val="center"/>
          </w:tcPr>
          <w:p w14:paraId="509D1F53"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Duomenų kiekio mažinimas ir kopijos</w:t>
            </w:r>
          </w:p>
        </w:tc>
        <w:tc>
          <w:tcPr>
            <w:tcW w:w="7143" w:type="dxa"/>
            <w:vAlign w:val="center"/>
          </w:tcPr>
          <w:p w14:paraId="36C7A5A5"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Tvarkyti tik Paslaugoms būtinas Užsakovo informacijos apimtis. Nekurti perteklinių kopijų. Laikinos ar vietinės kopijos turi būti pašalintos nedelsiant, kai jos tampa nebereikalingos, ir ne vėliau kaip Užsakovo nurodytu terminu.</w:t>
            </w:r>
          </w:p>
        </w:tc>
      </w:tr>
      <w:tr w:rsidR="001F2B20" w:rsidRPr="001F2B20" w14:paraId="7DB4005E" w14:textId="77777777" w:rsidTr="005622FC">
        <w:trPr>
          <w:cantSplit/>
          <w:jc w:val="center"/>
        </w:trPr>
        <w:tc>
          <w:tcPr>
            <w:tcW w:w="567" w:type="dxa"/>
            <w:vAlign w:val="center"/>
          </w:tcPr>
          <w:p w14:paraId="0B99DC56"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19</w:t>
            </w:r>
          </w:p>
        </w:tc>
        <w:tc>
          <w:tcPr>
            <w:tcW w:w="2268" w:type="dxa"/>
            <w:vAlign w:val="center"/>
          </w:tcPr>
          <w:p w14:paraId="28A67F46"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Informacijos statusas</w:t>
            </w:r>
          </w:p>
        </w:tc>
        <w:tc>
          <w:tcPr>
            <w:tcW w:w="7143" w:type="dxa"/>
            <w:vAlign w:val="center"/>
          </w:tcPr>
          <w:p w14:paraId="166D6478"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Kilus abejonių, ar informacija yra tarnybinio naudojimo informacija, Vykdytojas privalo ją tvarkyti ir saugoti kaip tarnybinio naudojimo informaciją, kol Užsakovas raštu patvirtins kitaip.</w:t>
            </w:r>
          </w:p>
        </w:tc>
      </w:tr>
      <w:tr w:rsidR="001F2B20" w:rsidRPr="001F2B20" w14:paraId="36B878C3" w14:textId="77777777" w:rsidTr="005622FC">
        <w:trPr>
          <w:cantSplit/>
          <w:jc w:val="center"/>
        </w:trPr>
        <w:tc>
          <w:tcPr>
            <w:tcW w:w="567" w:type="dxa"/>
            <w:vAlign w:val="center"/>
          </w:tcPr>
          <w:p w14:paraId="7D7F1FDD"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20</w:t>
            </w:r>
          </w:p>
        </w:tc>
        <w:tc>
          <w:tcPr>
            <w:tcW w:w="2268" w:type="dxa"/>
            <w:vAlign w:val="center"/>
          </w:tcPr>
          <w:p w14:paraId="10F65C19"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SLA ir Paslaugų kokybė</w:t>
            </w:r>
          </w:p>
        </w:tc>
        <w:tc>
          <w:tcPr>
            <w:tcW w:w="7143" w:type="dxa"/>
            <w:vAlign w:val="center"/>
          </w:tcPr>
          <w:p w14:paraId="5637D378"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Laikytis Techninėje specifikacijoje ir Sutartyje nustatytų Paslaugų teikimo lygių, reagavimo, problemų sprendimo, informacijos pateikimo ir kitų išmatuojamų terminų bei Užsakovo prašymu pateikti jų laikymąsi pagrindžiančią informaciją.</w:t>
            </w:r>
          </w:p>
        </w:tc>
      </w:tr>
      <w:tr w:rsidR="001F2B20" w:rsidRPr="001F2B20" w14:paraId="6F99553C" w14:textId="77777777" w:rsidTr="005622FC">
        <w:trPr>
          <w:cantSplit/>
          <w:jc w:val="center"/>
        </w:trPr>
        <w:tc>
          <w:tcPr>
            <w:tcW w:w="567" w:type="dxa"/>
            <w:vAlign w:val="center"/>
          </w:tcPr>
          <w:p w14:paraId="5DFDA655"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21</w:t>
            </w:r>
          </w:p>
        </w:tc>
        <w:tc>
          <w:tcPr>
            <w:tcW w:w="2268" w:type="dxa"/>
            <w:vAlign w:val="center"/>
          </w:tcPr>
          <w:p w14:paraId="66E2EE62"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Incidentų pranešimas</w:t>
            </w:r>
          </w:p>
        </w:tc>
        <w:tc>
          <w:tcPr>
            <w:tcW w:w="7143" w:type="dxa"/>
            <w:vAlign w:val="center"/>
          </w:tcPr>
          <w:p w14:paraId="2AE007D6"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Apie faktinį ar įtariamą kibernetinį incidentą, informacijos saugumo pažeidimą, neteisėtą prieigą, duomenų praradimą, atskleidimą ar kitą reikšmingą saugumo įvykį pranešti Užsakovui nedelsiant, bet ne vėliau kaip per 4 valandas nuo sužinojimo.</w:t>
            </w:r>
          </w:p>
        </w:tc>
      </w:tr>
      <w:tr w:rsidR="001F2B20" w:rsidRPr="001F2B20" w14:paraId="79241C07" w14:textId="77777777" w:rsidTr="005622FC">
        <w:trPr>
          <w:cantSplit/>
          <w:jc w:val="center"/>
        </w:trPr>
        <w:tc>
          <w:tcPr>
            <w:tcW w:w="567" w:type="dxa"/>
            <w:vAlign w:val="center"/>
          </w:tcPr>
          <w:p w14:paraId="6867DD59"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22</w:t>
            </w:r>
          </w:p>
        </w:tc>
        <w:tc>
          <w:tcPr>
            <w:tcW w:w="2268" w:type="dxa"/>
            <w:vAlign w:val="center"/>
          </w:tcPr>
          <w:p w14:paraId="73A39797"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Incidentų valdymas</w:t>
            </w:r>
          </w:p>
        </w:tc>
        <w:tc>
          <w:tcPr>
            <w:tcW w:w="7143" w:type="dxa"/>
            <w:vAlign w:val="center"/>
          </w:tcPr>
          <w:p w14:paraId="65FB6A26"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Nedelsiant imtis priemonių incidentui suvaldyti, išsaugoti įrodymus, nepažeisti jų vientisumo, bendradarbiauti atliekant tyrimą ir neatlygintinai pateikti incidento tyrimo ataskaitą bei žinomą informaciją apie priežastis, poveikį, paveiktus duomenis ir paslaugas, atliktus bei planuojamus veiksmus. Papildomą informaciją teikti jai paaiškėjus.</w:t>
            </w:r>
          </w:p>
        </w:tc>
      </w:tr>
      <w:tr w:rsidR="001F2B20" w:rsidRPr="001F2B20" w14:paraId="5C920FE7" w14:textId="77777777" w:rsidTr="005622FC">
        <w:trPr>
          <w:cantSplit/>
          <w:jc w:val="center"/>
        </w:trPr>
        <w:tc>
          <w:tcPr>
            <w:tcW w:w="567" w:type="dxa"/>
            <w:vAlign w:val="center"/>
          </w:tcPr>
          <w:p w14:paraId="79542BC8"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23</w:t>
            </w:r>
          </w:p>
        </w:tc>
        <w:tc>
          <w:tcPr>
            <w:tcW w:w="2268" w:type="dxa"/>
            <w:vAlign w:val="center"/>
          </w:tcPr>
          <w:p w14:paraId="2D207F95"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Saugumui reikšmingi pakeitimai</w:t>
            </w:r>
          </w:p>
        </w:tc>
        <w:tc>
          <w:tcPr>
            <w:tcW w:w="7143" w:type="dxa"/>
            <w:vAlign w:val="center"/>
          </w:tcPr>
          <w:p w14:paraId="52CB4E92"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Iš anksto raštu informuoti Užsakovą apie planuojamus TIS, techninės ar programinės įrangos, konfigūracijos, pasitelkiamų asmenų, subtiekėjų, duomenų tvarkymo vietų, geografinių ar teisinių jurisdikcijų ir kitus pakeitimus, galinčius turėti įtakos informacijos ar kibernetiniam saugumui. Pakeitimus įgyvendinti tik gavus reikalingą Užsakovo pritarimą.</w:t>
            </w:r>
          </w:p>
        </w:tc>
      </w:tr>
      <w:tr w:rsidR="001F2B20" w:rsidRPr="001F2B20" w14:paraId="46D3AD98" w14:textId="77777777" w:rsidTr="005622FC">
        <w:trPr>
          <w:cantSplit/>
          <w:jc w:val="center"/>
        </w:trPr>
        <w:tc>
          <w:tcPr>
            <w:tcW w:w="567" w:type="dxa"/>
            <w:vAlign w:val="center"/>
          </w:tcPr>
          <w:p w14:paraId="6A78FB17"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24</w:t>
            </w:r>
          </w:p>
        </w:tc>
        <w:tc>
          <w:tcPr>
            <w:tcW w:w="2268" w:type="dxa"/>
            <w:vAlign w:val="center"/>
          </w:tcPr>
          <w:p w14:paraId="3E4589F5"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Pažeidžiamumai ir spragų valdymas</w:t>
            </w:r>
          </w:p>
        </w:tc>
        <w:tc>
          <w:tcPr>
            <w:tcW w:w="7143" w:type="dxa"/>
            <w:vAlign w:val="center"/>
          </w:tcPr>
          <w:p w14:paraId="0CCA455D"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Nedelsiant informuoti Užsakovą apie sužinotus pažeidžiamumus, grėsmes ar kompromitavimo požymius, galinčius turėti įtakos Užsakovo informacijai, TIS ar Paslaugų saugumui. Pažeidžiamumus pašalinti arba kompensacines priemones įgyvendinti per su Užsakovu suderintą terminą. Be rašytinio Užsakovo pavedimo neatlikti pažeidžiamumų, atsparumo ar įsilaužimo bandymų.</w:t>
            </w:r>
          </w:p>
        </w:tc>
      </w:tr>
      <w:tr w:rsidR="001F2B20" w:rsidRPr="001F2B20" w14:paraId="44A68E8E" w14:textId="77777777" w:rsidTr="005622FC">
        <w:trPr>
          <w:cantSplit/>
          <w:jc w:val="center"/>
        </w:trPr>
        <w:tc>
          <w:tcPr>
            <w:tcW w:w="567" w:type="dxa"/>
            <w:vAlign w:val="center"/>
          </w:tcPr>
          <w:p w14:paraId="41B76B86"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25</w:t>
            </w:r>
          </w:p>
        </w:tc>
        <w:tc>
          <w:tcPr>
            <w:tcW w:w="2268" w:type="dxa"/>
            <w:vAlign w:val="center"/>
          </w:tcPr>
          <w:p w14:paraId="34A4BC36"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Vykdytojo TIS saugumo vertinimai</w:t>
            </w:r>
          </w:p>
        </w:tc>
        <w:tc>
          <w:tcPr>
            <w:tcW w:w="7143" w:type="dxa"/>
            <w:vAlign w:val="center"/>
          </w:tcPr>
          <w:p w14:paraId="2ED536DD"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Jeigu Vykdytojo valdomos TIS, infrastruktūra ar kitos priemonės naudojamos Užsakovo informacijai tvarkyti, saugoti ar Paslaugoms teikti, Vykdytojas, kiek tai susiję su tokiomis TIS, ne rečiau kaip kartą per metus ir įvykus esminiams pokyčiams ar dideliam incidentui atlieka kibernetinio saugumo rizikos vertinimą, kartą per metus išbando veiklos tęstinumo valdymo planą, atlieka atitikties teisės aktams vertinimą ir ne rečiau kaip kartą per 6 mėnesius atlieka spragų testavimą. Užsakovo prašymu pateikiamos ataskaitos, rizikų valdymo ir trūkumų šalinimo planai.</w:t>
            </w:r>
          </w:p>
        </w:tc>
      </w:tr>
      <w:tr w:rsidR="001F2B20" w:rsidRPr="001F2B20" w14:paraId="6946C68D" w14:textId="77777777" w:rsidTr="005622FC">
        <w:trPr>
          <w:cantSplit/>
          <w:jc w:val="center"/>
        </w:trPr>
        <w:tc>
          <w:tcPr>
            <w:tcW w:w="567" w:type="dxa"/>
            <w:vAlign w:val="center"/>
          </w:tcPr>
          <w:p w14:paraId="44B7C85C"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26</w:t>
            </w:r>
          </w:p>
        </w:tc>
        <w:tc>
          <w:tcPr>
            <w:tcW w:w="2268" w:type="dxa"/>
            <w:vAlign w:val="center"/>
          </w:tcPr>
          <w:p w14:paraId="598E450A"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Fizinė apsauga</w:t>
            </w:r>
          </w:p>
        </w:tc>
        <w:tc>
          <w:tcPr>
            <w:tcW w:w="7143" w:type="dxa"/>
            <w:vAlign w:val="center"/>
          </w:tcPr>
          <w:p w14:paraId="41FB85BF"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Jeigu Užsakovo informacija ar Turtas tvarkomi arba saugomi Vykdytojo patalpose, Vykdytojas privalo užtikrinti fizinės prieigos kontrolę ir ne žemesnį fizinės apsaugos lygį, nei reikalaujama pagal taikomus teisės aktus ir Užsakovo pateiktus reikalavimus.</w:t>
            </w:r>
          </w:p>
        </w:tc>
      </w:tr>
      <w:tr w:rsidR="001F2B20" w:rsidRPr="001F2B20" w14:paraId="1DF384F9" w14:textId="77777777" w:rsidTr="005622FC">
        <w:trPr>
          <w:cantSplit/>
          <w:jc w:val="center"/>
        </w:trPr>
        <w:tc>
          <w:tcPr>
            <w:tcW w:w="567" w:type="dxa"/>
            <w:vAlign w:val="center"/>
          </w:tcPr>
          <w:p w14:paraId="5B3C0B14"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t>27</w:t>
            </w:r>
          </w:p>
        </w:tc>
        <w:tc>
          <w:tcPr>
            <w:tcW w:w="2268" w:type="dxa"/>
            <w:vAlign w:val="center"/>
          </w:tcPr>
          <w:p w14:paraId="2981E1C6"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Sutarties ir prieigos pabaiga</w:t>
            </w:r>
          </w:p>
        </w:tc>
        <w:tc>
          <w:tcPr>
            <w:tcW w:w="7143" w:type="dxa"/>
            <w:vAlign w:val="center"/>
          </w:tcPr>
          <w:p w14:paraId="76BF24CB"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Pasibaigus prieigos poreikiui, pasikeitus Paslaugas teikiančiam asmeniui, visa apimtimi suteikus Paslaugas arba pasibaigus Sutarčiai, nedelsiant nutraukti naudojimąsi prieigomis, grąžinti Užsakovo Turtą ir informaciją, o Užsakovo nurodymu saugiai sunaikinti turimas kopijas bei raštu patvirtinti atliktus veiksmus.</w:t>
            </w:r>
          </w:p>
        </w:tc>
      </w:tr>
      <w:tr w:rsidR="001F2B20" w:rsidRPr="001F2B20" w14:paraId="0F2B8737" w14:textId="77777777" w:rsidTr="005622FC">
        <w:trPr>
          <w:cantSplit/>
          <w:jc w:val="center"/>
        </w:trPr>
        <w:tc>
          <w:tcPr>
            <w:tcW w:w="567" w:type="dxa"/>
            <w:vAlign w:val="center"/>
          </w:tcPr>
          <w:p w14:paraId="2240F670" w14:textId="77777777" w:rsidR="001F2B20" w:rsidRPr="00C54A98" w:rsidRDefault="001F2B20" w:rsidP="005622FC">
            <w:pPr>
              <w:jc w:val="center"/>
              <w:rPr>
                <w:rFonts w:asciiTheme="majorBidi" w:hAnsiTheme="majorBidi" w:cstheme="majorBidi"/>
                <w:lang w:val="lt-LT"/>
              </w:rPr>
            </w:pPr>
            <w:r w:rsidRPr="00C54A98">
              <w:rPr>
                <w:rFonts w:asciiTheme="majorBidi" w:hAnsiTheme="majorBidi" w:cstheme="majorBidi"/>
                <w:lang w:val="lt-LT"/>
              </w:rPr>
              <w:lastRenderedPageBreak/>
              <w:t>28</w:t>
            </w:r>
          </w:p>
        </w:tc>
        <w:tc>
          <w:tcPr>
            <w:tcW w:w="2268" w:type="dxa"/>
            <w:vAlign w:val="center"/>
          </w:tcPr>
          <w:p w14:paraId="313AE015" w14:textId="77777777" w:rsidR="001F2B20" w:rsidRPr="00C54A98" w:rsidRDefault="001F2B20" w:rsidP="005622FC">
            <w:pPr>
              <w:rPr>
                <w:rFonts w:asciiTheme="majorBidi" w:hAnsiTheme="majorBidi" w:cstheme="majorBidi"/>
                <w:lang w:val="lt-LT"/>
              </w:rPr>
            </w:pPr>
            <w:r w:rsidRPr="00C54A98">
              <w:rPr>
                <w:rFonts w:asciiTheme="majorBidi" w:hAnsiTheme="majorBidi" w:cstheme="majorBidi"/>
                <w:lang w:val="lt-LT"/>
              </w:rPr>
              <w:t>Atitikties kontrolė ir auditas</w:t>
            </w:r>
          </w:p>
        </w:tc>
        <w:tc>
          <w:tcPr>
            <w:tcW w:w="7143" w:type="dxa"/>
            <w:vAlign w:val="center"/>
          </w:tcPr>
          <w:p w14:paraId="3AB364B7" w14:textId="77777777" w:rsidR="001F2B20" w:rsidRPr="00C54A98" w:rsidRDefault="001F2B20" w:rsidP="008E3384">
            <w:pPr>
              <w:jc w:val="both"/>
              <w:rPr>
                <w:rFonts w:asciiTheme="majorBidi" w:hAnsiTheme="majorBidi" w:cstheme="majorBidi"/>
                <w:lang w:val="lt-LT"/>
              </w:rPr>
            </w:pPr>
            <w:r w:rsidRPr="00C54A98">
              <w:rPr>
                <w:rFonts w:asciiTheme="majorBidi" w:hAnsiTheme="majorBidi" w:cstheme="majorBidi"/>
                <w:lang w:val="lt-LT"/>
              </w:rPr>
              <w:t>Užsakovo prašymu neatlygintinai pateikti reikalavimų laikymąsi pagrindžiančius dokumentus, politikų ar procedūrų išrašus, mokymų patvirtinimus, sertifikatų, auditų ar testų santraukas, incidentų tyrimo informaciją ir trūkumų šalinimo planus. Sudaryti sąlygas Užsakovui, jo kibernetinio saugumo vadovui, saugos įgaliotiniui ar Užsakovo įgaliotam paslaugų teikėjui atlikti planinį ar neplaninį patikrinimą arba auditą.</w:t>
            </w:r>
          </w:p>
        </w:tc>
      </w:tr>
    </w:tbl>
    <w:p w14:paraId="13EF0E71" w14:textId="77777777" w:rsidR="001F2B20" w:rsidRPr="001F2B20" w:rsidRDefault="001F2B20" w:rsidP="001F2B20">
      <w:pPr>
        <w:pStyle w:val="Antrat1"/>
        <w:jc w:val="center"/>
        <w:rPr>
          <w:lang w:val="lt-LT"/>
        </w:rPr>
      </w:pPr>
      <w:r w:rsidRPr="001F2B20">
        <w:rPr>
          <w:rFonts w:ascii="Times New Roman" w:eastAsia="Times New Roman" w:hAnsi="Times New Roman"/>
          <w:sz w:val="23"/>
          <w:lang w:val="lt-LT"/>
        </w:rPr>
        <w:t>3. VYKDYTOJO PATEIKIAMI DOKUMENTAI IR INFORMACIJA</w:t>
      </w:r>
    </w:p>
    <w:p w14:paraId="5509C723" w14:textId="77777777" w:rsidR="001F2B20" w:rsidRPr="001F2B20" w:rsidRDefault="001F2B20" w:rsidP="001F2B20">
      <w:pPr>
        <w:keepNext/>
        <w:ind w:firstLine="397"/>
        <w:jc w:val="both"/>
        <w:rPr>
          <w:lang w:val="lt-LT"/>
        </w:rPr>
      </w:pPr>
      <w:r w:rsidRPr="001F2B20">
        <w:rPr>
          <w:sz w:val="21"/>
          <w:lang w:val="lt-LT"/>
        </w:rPr>
        <w:t>3.1. Ne vėliau kaip per 10 darbo dienų nuo Sutarties įsigaliojimo, tačiau visais atvejais iki prieigos suteikimo, Vykdytojas pateikia:</w:t>
      </w:r>
    </w:p>
    <w:p w14:paraId="73296B7E" w14:textId="77777777" w:rsidR="001F2B20" w:rsidRPr="001F2B20" w:rsidRDefault="001F2B20" w:rsidP="008E3384">
      <w:pPr>
        <w:ind w:firstLine="397"/>
        <w:jc w:val="both"/>
        <w:rPr>
          <w:lang w:val="lt-LT"/>
        </w:rPr>
      </w:pPr>
      <w:r w:rsidRPr="001F2B20">
        <w:rPr>
          <w:sz w:val="20"/>
          <w:lang w:val="lt-LT"/>
        </w:rPr>
        <w:t>3.1.1. atsakingo informacijos ir kibernetinio saugumo kontaktinio asmens bei incidentų eskalavimo kontaktus;</w:t>
      </w:r>
    </w:p>
    <w:p w14:paraId="170DC28D" w14:textId="77777777" w:rsidR="001F2B20" w:rsidRPr="001F2B20" w:rsidRDefault="001F2B20" w:rsidP="008E3384">
      <w:pPr>
        <w:ind w:firstLine="397"/>
        <w:jc w:val="both"/>
        <w:rPr>
          <w:lang w:val="lt-LT"/>
        </w:rPr>
      </w:pPr>
      <w:r w:rsidRPr="001F2B20">
        <w:rPr>
          <w:sz w:val="20"/>
          <w:lang w:val="lt-LT"/>
        </w:rPr>
        <w:t>3.1.2. Paslaugas teiksiančių asmenų, kuriems reikalinga prieiga prie Užsakovo informacijos, TIS, Turto, infrastruktūros ar patalpų, sąrašą, jų funkcijas, prašomos prieigos teises, galiojimo terminą ir aktyvumo laikotarpį;</w:t>
      </w:r>
    </w:p>
    <w:p w14:paraId="05ED65C8" w14:textId="77777777" w:rsidR="001F2B20" w:rsidRPr="001F2B20" w:rsidRDefault="001F2B20" w:rsidP="008E3384">
      <w:pPr>
        <w:ind w:firstLine="397"/>
        <w:jc w:val="both"/>
        <w:rPr>
          <w:lang w:val="lt-LT"/>
        </w:rPr>
      </w:pPr>
      <w:r w:rsidRPr="001F2B20">
        <w:rPr>
          <w:sz w:val="20"/>
          <w:lang w:val="lt-LT"/>
        </w:rPr>
        <w:t>3.1.3. patvirtinimą, kad Paslaugas teiksiantys asmenys supažindinti su jiems taikomais saugumo reikalavimais, ir pasirašytus šio priedo 2 skyriaus 3 eilutėje nurodytos formos Konfidencialumo laikymosi pasižadėjimus;</w:t>
      </w:r>
    </w:p>
    <w:p w14:paraId="7F6652DD" w14:textId="77777777" w:rsidR="001F2B20" w:rsidRPr="001F2B20" w:rsidRDefault="001F2B20" w:rsidP="008E3384">
      <w:pPr>
        <w:ind w:firstLine="397"/>
        <w:jc w:val="both"/>
        <w:rPr>
          <w:lang w:val="lt-LT"/>
        </w:rPr>
      </w:pPr>
      <w:r w:rsidRPr="001F2B20">
        <w:rPr>
          <w:sz w:val="20"/>
          <w:lang w:val="lt-LT"/>
        </w:rPr>
        <w:t>3.1.4. prieigą turinčių asmenų kibernetinio saugumo mokymus ar instruktažą patvirtinančius dokumentus;</w:t>
      </w:r>
    </w:p>
    <w:p w14:paraId="1385E4BE" w14:textId="77777777" w:rsidR="001F2B20" w:rsidRPr="001F2B20" w:rsidRDefault="001F2B20" w:rsidP="008E3384">
      <w:pPr>
        <w:ind w:firstLine="397"/>
        <w:jc w:val="both"/>
        <w:rPr>
          <w:lang w:val="lt-LT"/>
        </w:rPr>
      </w:pPr>
      <w:r w:rsidRPr="001F2B20">
        <w:rPr>
          <w:sz w:val="20"/>
          <w:lang w:val="lt-LT"/>
        </w:rPr>
        <w:t>3.1.5. informaciją apie Vykdytojo įrenginius, TIS, infrastruktūrą, debesijos ar kitas priemones, kurias numatoma naudoti Užsakovo informacijai tvarkyti, jeigu tokių priemonių naudojimas numatomas ir reikalingas Užsakovo pritarimas;</w:t>
      </w:r>
    </w:p>
    <w:p w14:paraId="12A51BA0" w14:textId="77777777" w:rsidR="001F2B20" w:rsidRPr="001F2B20" w:rsidRDefault="001F2B20" w:rsidP="008E3384">
      <w:pPr>
        <w:ind w:firstLine="397"/>
        <w:jc w:val="both"/>
        <w:rPr>
          <w:lang w:val="lt-LT"/>
        </w:rPr>
      </w:pPr>
      <w:r w:rsidRPr="001F2B20">
        <w:rPr>
          <w:sz w:val="20"/>
          <w:lang w:val="lt-LT"/>
        </w:rPr>
        <w:t>3.1.6. subtiekėjų, pagalbinių duomenų tvarkytojų ir kitų trečiųjų šalių, kurioms prašoma suteikti prieigą ar perduoti su Sutarties vykdymu susijusias funkcijas, sąrašą, jų vaidmenis, tvarkymo vietas, geografines ar teisines jurisdikcijas ir prieigos apimtį.</w:t>
      </w:r>
    </w:p>
    <w:p w14:paraId="6321915B" w14:textId="77777777" w:rsidR="001F2B20" w:rsidRPr="001F2B20" w:rsidRDefault="001F2B20" w:rsidP="001F2B20">
      <w:pPr>
        <w:ind w:firstLine="397"/>
        <w:jc w:val="both"/>
        <w:rPr>
          <w:lang w:val="lt-LT"/>
        </w:rPr>
      </w:pPr>
      <w:r w:rsidRPr="001F2B20">
        <w:rPr>
          <w:sz w:val="21"/>
          <w:lang w:val="lt-LT"/>
        </w:rPr>
        <w:t>3.2. Jeigu Vykdytojo valdomos TIS, infrastruktūra ar kitos priemonės naudojamos Užsakovo informacijai tvarkyti, saugoti ar Paslaugoms teikti, Užsakovo prašymu Vykdytojas pateikia šio priedo 2 skyriaus 25 eilutėje nurodytų rizikos vertinimų, veiklos tęstinumo plano bandymų, atitikties vertinimų ir spragų testavimo ataskaitas, rizikų valdymo bei trūkumų šalinimo planus.</w:t>
      </w:r>
    </w:p>
    <w:p w14:paraId="19D22DCC" w14:textId="77777777" w:rsidR="001F2B20" w:rsidRPr="001F2B20" w:rsidRDefault="001F2B20" w:rsidP="001F2B20">
      <w:pPr>
        <w:ind w:firstLine="397"/>
        <w:jc w:val="both"/>
        <w:rPr>
          <w:lang w:val="lt-LT"/>
        </w:rPr>
      </w:pPr>
      <w:r w:rsidRPr="001F2B20">
        <w:rPr>
          <w:sz w:val="21"/>
          <w:lang w:val="lt-LT"/>
        </w:rPr>
        <w:t>3.3. Užsakovo prašymu Vykdytojas neatlygintinai pateikia kitus atitiktį pagrindžiančius dokumentus ar jų išrašus, įskaitant taikomas saugumo politikas ir procedūras, darbuotojų mokymų patvirtinimus, sertifikatų, auditų, pažeidžiamumų vertinimo ar kitų saugumo patikrinimų santraukas ir nustatytų trūkumų šalinimo planus.</w:t>
      </w:r>
    </w:p>
    <w:p w14:paraId="2F33A781" w14:textId="77777777" w:rsidR="001F2B20" w:rsidRPr="001F2B20" w:rsidRDefault="001F2B20" w:rsidP="001F2B20">
      <w:pPr>
        <w:ind w:firstLine="397"/>
        <w:jc w:val="both"/>
        <w:rPr>
          <w:lang w:val="lt-LT"/>
        </w:rPr>
      </w:pPr>
      <w:r w:rsidRPr="001F2B20">
        <w:rPr>
          <w:sz w:val="21"/>
          <w:lang w:val="lt-LT"/>
        </w:rPr>
        <w:t>3.4. Įvykus incidentui, Vykdytojas teikia pradinę informaciją šio priedo 2 skyriaus nustatyta tvarka, o Užsakovo prašymu – kibernetinio incidento tyrimo ataskaitą, taikytų priemonių ir jų rezultatų aprašymą.</w:t>
      </w:r>
    </w:p>
    <w:p w14:paraId="6BADC2C6" w14:textId="77777777" w:rsidR="001F2B20" w:rsidRPr="001F2B20" w:rsidRDefault="001F2B20" w:rsidP="001F2B20">
      <w:pPr>
        <w:ind w:firstLine="397"/>
        <w:jc w:val="both"/>
        <w:rPr>
          <w:lang w:val="lt-LT"/>
        </w:rPr>
      </w:pPr>
      <w:r w:rsidRPr="001F2B20">
        <w:rPr>
          <w:sz w:val="21"/>
          <w:lang w:val="lt-LT"/>
        </w:rPr>
        <w:t>3.5. Pasibaigus Sutarčiai ar prieigos poreikiui, Vykdytojas pateikia Užsakovo informacijos, duomenų, laikmenų ir Turto grąžinimo arba saugaus sunaikinimo patvirtinimą, jeigu toks patvirtinimas pagal faktines aplinkybes yra taikomas.</w:t>
      </w:r>
    </w:p>
    <w:p w14:paraId="041607A4" w14:textId="77777777" w:rsidR="001F2B20" w:rsidRPr="001F2B20" w:rsidRDefault="001F2B20" w:rsidP="001F2B20">
      <w:pPr>
        <w:pStyle w:val="Antrat1"/>
        <w:jc w:val="center"/>
        <w:rPr>
          <w:lang w:val="lt-LT"/>
        </w:rPr>
      </w:pPr>
      <w:r w:rsidRPr="001F2B20">
        <w:rPr>
          <w:rFonts w:ascii="Times New Roman" w:eastAsia="Times New Roman" w:hAnsi="Times New Roman"/>
          <w:sz w:val="23"/>
          <w:lang w:val="lt-LT"/>
        </w:rPr>
        <w:t>4. REIKALAVIMŲ ĮGYVENDINIMAS IR KONTROLĖ</w:t>
      </w:r>
    </w:p>
    <w:p w14:paraId="5C2FCCA8" w14:textId="77777777" w:rsidR="001F2B20" w:rsidRPr="001F2B20" w:rsidRDefault="001F2B20" w:rsidP="001F2B20">
      <w:pPr>
        <w:ind w:firstLine="397"/>
        <w:jc w:val="both"/>
        <w:rPr>
          <w:lang w:val="lt-LT"/>
        </w:rPr>
      </w:pPr>
      <w:r w:rsidRPr="001F2B20">
        <w:rPr>
          <w:sz w:val="21"/>
          <w:lang w:val="lt-LT"/>
        </w:rPr>
        <w:t>4.1. Jeigu konkretus šio priedo reikalavimas dėl objektyvių techninių ar organizacinių priežasčių nėra taikomas, Vykdytojas privalo tai pagrįsti raštu ir pasiūlyti lygiavertes arba kompensacines saugumo priemones. Išimtis taikoma tik gavus išankstinį rašytinį Užsakovo pritarimą.</w:t>
      </w:r>
    </w:p>
    <w:p w14:paraId="30CB3E12" w14:textId="77777777" w:rsidR="001F2B20" w:rsidRPr="001F2B20" w:rsidRDefault="001F2B20" w:rsidP="001F2B20">
      <w:pPr>
        <w:ind w:firstLine="397"/>
        <w:jc w:val="both"/>
        <w:rPr>
          <w:lang w:val="lt-LT"/>
        </w:rPr>
      </w:pPr>
      <w:r w:rsidRPr="001F2B20">
        <w:rPr>
          <w:sz w:val="21"/>
          <w:lang w:val="lt-LT"/>
        </w:rPr>
        <w:t>4.2. Užsakovas, jo kibernetinio saugumo vadovas, saugos įgaliotinis arba Užsakovo įgaliotas paslaugų teikėjas turi teisę Sutarties vykdymo laikotarpiu ar įvykus dideliam incidentui atlikti planinį ar neplaninį Vykdytojo atitikties šio priedo reikalavimams patikrinimą arba auditą. Vykdytojas neatlygintinai pateikia prašomą informaciją ir dokumentus bei sudaro būtinas sąlygas patikrinimui ar auditui atlikti.</w:t>
      </w:r>
    </w:p>
    <w:p w14:paraId="001907BE" w14:textId="77777777" w:rsidR="001F2B20" w:rsidRPr="001F2B20" w:rsidRDefault="001F2B20" w:rsidP="001F2B20">
      <w:pPr>
        <w:ind w:firstLine="397"/>
        <w:jc w:val="both"/>
        <w:rPr>
          <w:lang w:val="lt-LT"/>
        </w:rPr>
      </w:pPr>
      <w:r w:rsidRPr="001F2B20">
        <w:rPr>
          <w:sz w:val="21"/>
          <w:lang w:val="lt-LT"/>
        </w:rPr>
        <w:t>4.3. Užsakovas turi teisę nustatyti trūkumų pašalinimo terminą ir apriboti, sustabdyti ar panaikinti prieigą, kol bus pašalinta nustatyta rizika. Nustačius neatitiktį, Vykdytojas privalo nedelsdamas imtis rizikos mažinimo veiksmų ir pašalinti trūkumą Užsakovo, atsižvelgiant į neatitikties kritiškumą, nustatytu ir pagrįstu terminu.</w:t>
      </w:r>
    </w:p>
    <w:p w14:paraId="5B4AB746" w14:textId="77777777" w:rsidR="001F2B20" w:rsidRPr="001F2B20" w:rsidRDefault="001F2B20" w:rsidP="001F2B20">
      <w:pPr>
        <w:ind w:firstLine="397"/>
        <w:jc w:val="both"/>
        <w:rPr>
          <w:lang w:val="lt-LT"/>
        </w:rPr>
      </w:pPr>
      <w:r w:rsidRPr="001F2B20">
        <w:rPr>
          <w:sz w:val="21"/>
          <w:lang w:val="lt-LT"/>
        </w:rPr>
        <w:t>4.4. Neteisėtas Užsakovo informacijos atskleidimas, nesuderintos prieigos suteikimas, nepranešimas apie incidentą, nepatvirtintų trečiųjų šalių ar priemonių pasitelkimas ir kiti esminę riziką Užsakovo informacijai ar TIS keliantys pažeidimai gali būti laikomi esminiu Sutarties pažeidimu Sutartyje nustatyta tvarka.</w:t>
      </w:r>
    </w:p>
    <w:p w14:paraId="5C65DB8F" w14:textId="77777777" w:rsidR="001F2B20" w:rsidRPr="001F2B20" w:rsidRDefault="001F2B20" w:rsidP="001F2B20">
      <w:pPr>
        <w:ind w:firstLine="397"/>
        <w:jc w:val="both"/>
        <w:rPr>
          <w:lang w:val="lt-LT"/>
        </w:rPr>
      </w:pPr>
      <w:r w:rsidRPr="001F2B20">
        <w:rPr>
          <w:sz w:val="21"/>
          <w:lang w:val="lt-LT"/>
        </w:rPr>
        <w:t>4.5. Šis priedas nesuteikia Vykdytojui teisės savarankiškai keisti Užsakovo TIS, konfigūracijų, prieigų ar saugumo priemonių. Tokie veiksmai gali būti atliekami tik pagal aiškų rašytinį Užsakovo pavedimą ir suteiktų įgaliojimų ribose.</w:t>
      </w:r>
    </w:p>
    <w:p w14:paraId="4AA4F057" w14:textId="77777777" w:rsidR="001F2B20" w:rsidRPr="001F2B20" w:rsidRDefault="001F2B20" w:rsidP="001F2B20">
      <w:pPr>
        <w:ind w:firstLine="397"/>
        <w:jc w:val="both"/>
        <w:rPr>
          <w:lang w:val="lt-LT"/>
        </w:rPr>
      </w:pPr>
      <w:r w:rsidRPr="001F2B20">
        <w:rPr>
          <w:sz w:val="21"/>
          <w:lang w:val="lt-LT"/>
        </w:rPr>
        <w:t>4.6. Šio priedo reikalavimai neperkelia Vykdytojui atsakomybės už Užsakovo TIS administravimą ar kibernetinio saugumo užtikrinimą, jeigu tokios funkcijos nėra aiškiai numatytos Sutartyje. Vykdytojas atsako už savo ir jo pasitelktų asmenų veiksmų, naudojamų priemonių ir suteiktų prieigų saugumą.</w:t>
      </w:r>
    </w:p>
    <w:p w14:paraId="34A508F5" w14:textId="77777777" w:rsidR="001F2B20" w:rsidRPr="001F2B20" w:rsidRDefault="001F2B20" w:rsidP="001F2B20">
      <w:pPr>
        <w:pStyle w:val="Antrat1"/>
        <w:jc w:val="center"/>
        <w:rPr>
          <w:lang w:val="lt-LT"/>
        </w:rPr>
      </w:pPr>
      <w:r w:rsidRPr="001F2B20">
        <w:rPr>
          <w:rFonts w:ascii="Times New Roman" w:eastAsia="Times New Roman" w:hAnsi="Times New Roman"/>
          <w:sz w:val="23"/>
          <w:lang w:val="lt-LT"/>
        </w:rPr>
        <w:lastRenderedPageBreak/>
        <w:t>5. BAIGIAMOSIOS NUOSTATOS</w:t>
      </w:r>
    </w:p>
    <w:p w14:paraId="3A556031" w14:textId="77777777" w:rsidR="001F2B20" w:rsidRPr="001F2B20" w:rsidRDefault="001F2B20" w:rsidP="001F2B20">
      <w:pPr>
        <w:ind w:firstLine="397"/>
        <w:jc w:val="both"/>
        <w:rPr>
          <w:lang w:val="lt-LT"/>
        </w:rPr>
      </w:pPr>
      <w:r w:rsidRPr="001F2B20">
        <w:rPr>
          <w:sz w:val="21"/>
          <w:lang w:val="lt-LT"/>
        </w:rPr>
        <w:t>5.1. Šis priedas yra neatsiejama pirkimo sąlygų ir, sudarius Sutartį, Sutarties dalis.</w:t>
      </w:r>
    </w:p>
    <w:p w14:paraId="785812B0" w14:textId="77777777" w:rsidR="001F2B20" w:rsidRPr="001F2B20" w:rsidRDefault="001F2B20" w:rsidP="001F2B20">
      <w:pPr>
        <w:ind w:firstLine="397"/>
        <w:jc w:val="both"/>
        <w:rPr>
          <w:lang w:val="lt-LT"/>
        </w:rPr>
      </w:pPr>
      <w:r w:rsidRPr="001F2B20">
        <w:rPr>
          <w:sz w:val="21"/>
          <w:lang w:val="lt-LT"/>
        </w:rPr>
        <w:t>5.2. Jeigu šio priedo nuostatos prieštarauja imperatyviems teisės aktų reikalavimams, taikomi imperatyvūs teisės aktų reikalavimai. Jeigu kiti pirkimo dokumentai ar Sutartis nustato griežtesnius informacijos ar kibernetinio saugumo reikalavimus, taikomi griežtesni reikalavimai.</w:t>
      </w:r>
    </w:p>
    <w:p w14:paraId="65D1D070" w14:textId="77777777" w:rsidR="001F2B20" w:rsidRPr="001F2B20" w:rsidRDefault="001F2B20" w:rsidP="008E3384">
      <w:pPr>
        <w:ind w:firstLine="426"/>
        <w:jc w:val="both"/>
        <w:rPr>
          <w:lang w:val="lt-LT"/>
        </w:rPr>
      </w:pPr>
      <w:r w:rsidRPr="001F2B20">
        <w:rPr>
          <w:sz w:val="21"/>
          <w:lang w:val="lt-LT"/>
        </w:rPr>
        <w:t>5.3. Užsakovas Sutarties vykdymo metu gali pateikti šio priedo reikalavimus detalizuojančius operacinius nurodymus, jeigu jais nekeičiama Sutarties esmė ir nenustatomos iš anksto pirkimo dokumentuose neatskleistos esminės papildomos prievolės.</w:t>
      </w:r>
    </w:p>
    <w:p w14:paraId="2BD299B6" w14:textId="3D36451C" w:rsidR="003373F9" w:rsidRPr="008E3384" w:rsidRDefault="001F2B20" w:rsidP="008E3384">
      <w:pPr>
        <w:pStyle w:val="Antrat1"/>
        <w:spacing w:before="0" w:after="0"/>
        <w:ind w:firstLine="426"/>
        <w:jc w:val="both"/>
        <w:rPr>
          <w:b w:val="0"/>
          <w:bCs w:val="0"/>
          <w:lang w:val="lt-LT"/>
        </w:rPr>
      </w:pPr>
      <w:r w:rsidRPr="008E3384">
        <w:rPr>
          <w:rFonts w:ascii="Times New Roman" w:eastAsia="Times New Roman" w:hAnsi="Times New Roman"/>
          <w:b w:val="0"/>
          <w:bCs w:val="0"/>
          <w:sz w:val="21"/>
          <w:lang w:val="lt-LT"/>
        </w:rPr>
        <w:t>5.4. Vykdytojas privalo užtikrinti, kad su šiuo priedu būtų supažindinti visi asmenys, kuriems jis taikomas, ir kad šių reikalavimų būtų laikomasi visą jų dalyvavimo vykdant Sutartį laikotarpį.</w:t>
      </w:r>
    </w:p>
    <w:sectPr w:rsidR="003373F9" w:rsidRPr="008E3384" w:rsidSect="00034616">
      <w:headerReference w:type="default" r:id="rId8"/>
      <w:footerReference w:type="default" r:id="rId9"/>
      <w:pgSz w:w="12240" w:h="15840"/>
      <w:pgMar w:top="1134" w:right="1134" w:bottom="102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52B9A" w14:textId="77777777" w:rsidR="00447CB8" w:rsidRDefault="00447CB8">
      <w:r>
        <w:separator/>
      </w:r>
    </w:p>
  </w:endnote>
  <w:endnote w:type="continuationSeparator" w:id="0">
    <w:p w14:paraId="30089801" w14:textId="77777777" w:rsidR="00447CB8" w:rsidRDefault="00447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8A02F" w14:textId="77777777" w:rsidR="003373F9" w:rsidRDefault="00000000">
    <w:pPr>
      <w:pStyle w:val="Porat"/>
      <w:jc w:val="center"/>
    </w:pPr>
    <w:r>
      <w:fldChar w:fldCharType="begin"/>
    </w:r>
    <w:r>
      <w:instrText xml:space="preserve"> PAGE </w:instrText>
    </w:r>
    <w:r>
      <w:fldChar w:fldCharType="separate"/>
    </w:r>
    <w:r w:rsidR="00002FC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0B6C0" w14:textId="77777777" w:rsidR="00447CB8" w:rsidRDefault="00447CB8">
      <w:r>
        <w:separator/>
      </w:r>
    </w:p>
  </w:footnote>
  <w:footnote w:type="continuationSeparator" w:id="0">
    <w:p w14:paraId="4C6298F1" w14:textId="77777777" w:rsidR="00447CB8" w:rsidRDefault="00447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38911" w14:textId="77777777" w:rsidR="000441F1" w:rsidRPr="00C54A98" w:rsidRDefault="00000000">
    <w:pPr>
      <w:pStyle w:val="Antrats"/>
      <w:jc w:val="right"/>
      <w:rPr>
        <w:color w:val="A6A6A6" w:themeColor="background1" w:themeShade="A6"/>
        <w:sz w:val="24"/>
        <w:szCs w:val="24"/>
        <w:lang w:val="lt-LT"/>
      </w:rPr>
    </w:pPr>
    <w:r w:rsidRPr="00C54A98">
      <w:rPr>
        <w:color w:val="A6A6A6" w:themeColor="background1" w:themeShade="A6"/>
        <w:sz w:val="24"/>
        <w:szCs w:val="24"/>
        <w:lang w:val="lt-LT"/>
      </w:rPr>
      <w:t xml:space="preserve">Pirkimo sąlygų </w:t>
    </w:r>
    <w:r w:rsidR="000441F1" w:rsidRPr="00C54A98">
      <w:rPr>
        <w:color w:val="A6A6A6" w:themeColor="background1" w:themeShade="A6"/>
        <w:sz w:val="24"/>
        <w:szCs w:val="24"/>
        <w:lang w:val="lt-LT"/>
      </w:rPr>
      <w:t>11</w:t>
    </w:r>
    <w:r w:rsidRPr="00C54A98">
      <w:rPr>
        <w:color w:val="A6A6A6" w:themeColor="background1" w:themeShade="A6"/>
        <w:sz w:val="24"/>
        <w:szCs w:val="24"/>
        <w:lang w:val="lt-LT"/>
      </w:rPr>
      <w:t xml:space="preserve"> priedas</w:t>
    </w:r>
    <w:r w:rsidR="00E73A9A" w:rsidRPr="00C54A98">
      <w:rPr>
        <w:color w:val="A6A6A6" w:themeColor="background1" w:themeShade="A6"/>
        <w:sz w:val="24"/>
        <w:szCs w:val="24"/>
        <w:lang w:val="lt-LT"/>
      </w:rPr>
      <w:t xml:space="preserve"> </w:t>
    </w:r>
    <w:r w:rsidRPr="00C54A98">
      <w:rPr>
        <w:color w:val="A6A6A6" w:themeColor="background1" w:themeShade="A6"/>
        <w:sz w:val="24"/>
        <w:szCs w:val="24"/>
        <w:lang w:val="lt-LT"/>
      </w:rPr>
      <w:t xml:space="preserve">„Informacijos ir </w:t>
    </w:r>
  </w:p>
  <w:p w14:paraId="0F5BC97C" w14:textId="14951F6E" w:rsidR="003373F9" w:rsidRPr="00C54A98" w:rsidRDefault="00000000">
    <w:pPr>
      <w:pStyle w:val="Antrats"/>
      <w:jc w:val="right"/>
      <w:rPr>
        <w:color w:val="A6A6A6" w:themeColor="background1" w:themeShade="A6"/>
        <w:sz w:val="24"/>
        <w:szCs w:val="24"/>
        <w:lang w:val="lt-LT"/>
      </w:rPr>
    </w:pPr>
    <w:r w:rsidRPr="00C54A98">
      <w:rPr>
        <w:color w:val="A6A6A6" w:themeColor="background1" w:themeShade="A6"/>
        <w:sz w:val="24"/>
        <w:szCs w:val="24"/>
        <w:lang w:val="lt-LT"/>
      </w:rPr>
      <w:t>kibernetinio saugumo reikalavimai Paslaugų teikėjui“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num w:numId="1" w16cid:durableId="1238633910">
    <w:abstractNumId w:val="8"/>
  </w:num>
  <w:num w:numId="2" w16cid:durableId="94785127">
    <w:abstractNumId w:val="6"/>
  </w:num>
  <w:num w:numId="3" w16cid:durableId="187329440">
    <w:abstractNumId w:val="5"/>
  </w:num>
  <w:num w:numId="4" w16cid:durableId="280191469">
    <w:abstractNumId w:val="4"/>
  </w:num>
  <w:num w:numId="5" w16cid:durableId="643504366">
    <w:abstractNumId w:val="7"/>
  </w:num>
  <w:num w:numId="6" w16cid:durableId="699822179">
    <w:abstractNumId w:val="3"/>
  </w:num>
  <w:num w:numId="7" w16cid:durableId="1613856171">
    <w:abstractNumId w:val="2"/>
  </w:num>
  <w:num w:numId="8" w16cid:durableId="545795920">
    <w:abstractNumId w:val="1"/>
  </w:num>
  <w:num w:numId="9" w16cid:durableId="1835143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2FCB"/>
    <w:rsid w:val="00034616"/>
    <w:rsid w:val="000441F1"/>
    <w:rsid w:val="0006063C"/>
    <w:rsid w:val="000624B9"/>
    <w:rsid w:val="0015074B"/>
    <w:rsid w:val="001E31CD"/>
    <w:rsid w:val="001F2B20"/>
    <w:rsid w:val="00227293"/>
    <w:rsid w:val="002454BB"/>
    <w:rsid w:val="0029639D"/>
    <w:rsid w:val="00326F90"/>
    <w:rsid w:val="003373F9"/>
    <w:rsid w:val="00447CB8"/>
    <w:rsid w:val="00855F58"/>
    <w:rsid w:val="008A067D"/>
    <w:rsid w:val="008E3384"/>
    <w:rsid w:val="00AA1D8D"/>
    <w:rsid w:val="00B47730"/>
    <w:rsid w:val="00BA50CA"/>
    <w:rsid w:val="00C54A98"/>
    <w:rsid w:val="00CB0664"/>
    <w:rsid w:val="00E73A9A"/>
    <w:rsid w:val="00E91E3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C36FE61"/>
  <w14:defaultImageDpi w14:val="300"/>
  <w15:docId w15:val="{A419C490-FA71-41E8-A04F-006E05D4F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pPr>
      <w:spacing w:after="0" w:line="240" w:lineRule="auto"/>
    </w:pPr>
    <w:rPr>
      <w:rFonts w:ascii="Times New Roman" w:eastAsia="Times New Roman" w:hAnsi="Times New Roman"/>
    </w:rPr>
  </w:style>
  <w:style w:type="paragraph" w:styleId="Antrat1">
    <w:name w:val="heading 1"/>
    <w:basedOn w:val="prastasis"/>
    <w:next w:val="prastasis"/>
    <w:link w:val="Antrat1Diagrama"/>
    <w:uiPriority w:val="9"/>
    <w:qFormat/>
    <w:rsid w:val="00FC693F"/>
    <w:pPr>
      <w:keepNext/>
      <w:keepLines/>
      <w:spacing w:before="160" w:after="80"/>
      <w:outlineLvl w:val="0"/>
    </w:pPr>
    <w:rPr>
      <w:rFonts w:asciiTheme="majorHAnsi" w:eastAsiaTheme="majorEastAsia" w:hAnsiTheme="majorHAnsi" w:cstheme="majorBidi"/>
      <w:b/>
      <w:bCs/>
      <w:color w:val="000000"/>
      <w:sz w:val="24"/>
      <w:szCs w:val="28"/>
    </w:rPr>
  </w:style>
  <w:style w:type="paragraph" w:styleId="Antrat2">
    <w:name w:val="heading 2"/>
    <w:basedOn w:val="prastasis"/>
    <w:next w:val="prastasis"/>
    <w:link w:val="Antrat2Diagrama"/>
    <w:uiPriority w:val="9"/>
    <w:unhideWhenUsed/>
    <w:qFormat/>
    <w:rsid w:val="00FC693F"/>
    <w:pPr>
      <w:keepNext/>
      <w:keepLines/>
      <w:spacing w:before="200"/>
      <w:outlineLvl w:val="1"/>
    </w:pPr>
    <w:rPr>
      <w:rFonts w:asciiTheme="majorHAnsi" w:eastAsiaTheme="majorEastAsia" w:hAnsiTheme="majorHAnsi" w:cstheme="majorBidi"/>
      <w:b/>
      <w:bCs/>
      <w:color w:val="000000"/>
      <w:sz w:val="26"/>
      <w:szCs w:val="26"/>
    </w:rPr>
  </w:style>
  <w:style w:type="paragraph" w:styleId="Antrat3">
    <w:name w:val="heading 3"/>
    <w:basedOn w:val="prastasis"/>
    <w:next w:val="prastasis"/>
    <w:link w:val="Antrat3Diagrama"/>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000000"/>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2521</Words>
  <Characters>14376</Characters>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2026-08-05T21:14:00Z</dcterms:created>
  <dcterms:modified xsi:type="dcterms:W3CDTF">2026-08-06T04:17:00Z</dcterms:modified>
  <cp:category/>
</cp:coreProperties>
</file>